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41B1" w14:textId="0F487046" w:rsidR="00D26DB2" w:rsidRDefault="00D26DB2" w:rsidP="00D26DB2">
      <w:pPr>
        <w:pStyle w:val="Heading"/>
        <w:pBdr>
          <w:bottom w:val="single" w:sz="4" w:space="1" w:color="auto"/>
        </w:pBdr>
        <w:jc w:val="center"/>
        <w:rPr>
          <w:sz w:val="24"/>
          <w:szCs w:val="24"/>
        </w:rPr>
      </w:pPr>
      <w:r>
        <w:rPr>
          <w:noProof/>
          <w:sz w:val="24"/>
          <w:szCs w:val="24"/>
          <w:lang w:eastAsia="en-GB"/>
        </w:rPr>
        <w:drawing>
          <wp:inline distT="0" distB="0" distL="0" distR="0" wp14:anchorId="6907E3D3" wp14:editId="0B950E4C">
            <wp:extent cx="2925910" cy="62907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aster logo.jpg"/>
                    <pic:cNvPicPr/>
                  </pic:nvPicPr>
                  <pic:blipFill>
                    <a:blip r:embed="rId11">
                      <a:extLst>
                        <a:ext uri="{28A0092B-C50C-407E-A947-70E740481C1C}">
                          <a14:useLocalDpi xmlns:a14="http://schemas.microsoft.com/office/drawing/2010/main" val="0"/>
                        </a:ext>
                      </a:extLst>
                    </a:blip>
                    <a:stretch>
                      <a:fillRect/>
                    </a:stretch>
                  </pic:blipFill>
                  <pic:spPr>
                    <a:xfrm>
                      <a:off x="0" y="0"/>
                      <a:ext cx="3013922" cy="647994"/>
                    </a:xfrm>
                    <a:prstGeom prst="rect">
                      <a:avLst/>
                    </a:prstGeom>
                  </pic:spPr>
                </pic:pic>
              </a:graphicData>
            </a:graphic>
          </wp:inline>
        </w:drawing>
      </w:r>
    </w:p>
    <w:p w14:paraId="141ACA57" w14:textId="77777777" w:rsidR="00D26DB2" w:rsidRDefault="00D26DB2" w:rsidP="00D26DB2">
      <w:pPr>
        <w:pStyle w:val="Heading"/>
        <w:pBdr>
          <w:bottom w:val="single" w:sz="4" w:space="1" w:color="auto"/>
        </w:pBdr>
        <w:jc w:val="center"/>
        <w:rPr>
          <w:sz w:val="24"/>
          <w:szCs w:val="24"/>
        </w:rPr>
      </w:pPr>
    </w:p>
    <w:p w14:paraId="32B9D8D0" w14:textId="30547105" w:rsidR="00853C90" w:rsidRPr="00D26DB2" w:rsidRDefault="00694AE8" w:rsidP="00D26DB2">
      <w:pPr>
        <w:pStyle w:val="Heading"/>
        <w:pBdr>
          <w:bottom w:val="single" w:sz="4" w:space="1" w:color="auto"/>
        </w:pBdr>
        <w:jc w:val="center"/>
        <w:rPr>
          <w:sz w:val="24"/>
          <w:szCs w:val="24"/>
        </w:rPr>
      </w:pPr>
      <w:r w:rsidRPr="00D26DB2">
        <w:rPr>
          <w:sz w:val="24"/>
          <w:szCs w:val="24"/>
        </w:rPr>
        <w:t xml:space="preserve">POLICY </w:t>
      </w:r>
      <w:r w:rsidR="00221F48" w:rsidRPr="00D26DB2">
        <w:rPr>
          <w:sz w:val="24"/>
          <w:szCs w:val="24"/>
        </w:rPr>
        <w:t xml:space="preserve">STATEMENT </w:t>
      </w:r>
      <w:r w:rsidRPr="00D26DB2">
        <w:rPr>
          <w:sz w:val="24"/>
          <w:szCs w:val="24"/>
        </w:rPr>
        <w:t>ON THE RECRUITMENT OF EX-OFFENDERS</w:t>
      </w:r>
    </w:p>
    <w:p w14:paraId="32B9D8D1" w14:textId="77777777" w:rsidR="00853C90" w:rsidRDefault="00853C90" w:rsidP="00853C90">
      <w:pPr>
        <w:spacing w:after="0"/>
      </w:pPr>
    </w:p>
    <w:p w14:paraId="32B9D8D2" w14:textId="2DF2557C" w:rsidR="00694AE8" w:rsidRPr="002218BA" w:rsidRDefault="00694AE8" w:rsidP="00694AE8">
      <w:pPr>
        <w:pStyle w:val="GaramondNumbers"/>
      </w:pPr>
      <w:r w:rsidRPr="002218BA">
        <w:t>As an organisation using the Disclo</w:t>
      </w:r>
      <w:r w:rsidR="00D26DB2">
        <w:t xml:space="preserve">sure and Barring Services (DBS) </w:t>
      </w:r>
      <w:r w:rsidRPr="002218BA">
        <w:t xml:space="preserve">to assist in assessing </w:t>
      </w:r>
      <w:proofErr w:type="gramStart"/>
      <w:r w:rsidRPr="002218BA">
        <w:t>applicants</w:t>
      </w:r>
      <w:proofErr w:type="gramEnd"/>
      <w:r w:rsidRPr="002218BA">
        <w:t xml:space="preserve"> suitability for positions of trust, the company complies fully with the Disclosure and Bar</w:t>
      </w:r>
      <w:r w:rsidR="000E0830">
        <w:t>ring Service</w:t>
      </w:r>
      <w:r w:rsidRPr="002218BA">
        <w:t xml:space="preserve"> Code of Practice (a copy of which is available on request) and undertakes to treat all applicants for all posts fairly. The company will not discriminate unfairly against any subject of a disclosure on the basis of a conviction or other information revealed.</w:t>
      </w:r>
    </w:p>
    <w:p w14:paraId="32B9D8D3" w14:textId="77777777" w:rsidR="00694AE8" w:rsidRPr="00694AE8" w:rsidRDefault="00694AE8" w:rsidP="00694AE8">
      <w:pPr>
        <w:pStyle w:val="GaramondBody"/>
      </w:pPr>
    </w:p>
    <w:p w14:paraId="32B9D8D4" w14:textId="77777777" w:rsidR="00694AE8" w:rsidRPr="002218BA" w:rsidRDefault="00694AE8" w:rsidP="00694AE8">
      <w:pPr>
        <w:pStyle w:val="GaramondNumbers"/>
      </w:pPr>
      <w:r w:rsidRPr="002218BA">
        <w:t>We actively promote equality of opportunity for all and we select all candidates for interview on the basis of their talent, skills, qualifications and experience. We welcome applications from a wide range of candidates, including those with criminal records.</w:t>
      </w:r>
    </w:p>
    <w:p w14:paraId="32B9D8D5" w14:textId="77777777" w:rsidR="00694AE8" w:rsidRPr="002218BA" w:rsidRDefault="00694AE8" w:rsidP="00694AE8">
      <w:pPr>
        <w:pStyle w:val="GaramondBody"/>
      </w:pPr>
    </w:p>
    <w:p w14:paraId="32B9D8D6" w14:textId="77777777" w:rsidR="00694AE8" w:rsidRPr="002218BA" w:rsidRDefault="00694AE8" w:rsidP="00694AE8">
      <w:pPr>
        <w:pStyle w:val="GaramondNumbers"/>
      </w:pPr>
      <w:r w:rsidRPr="002218BA">
        <w:t>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32B9D8D7" w14:textId="77777777" w:rsidR="00694AE8" w:rsidRPr="002218BA" w:rsidRDefault="00694AE8" w:rsidP="00694AE8">
      <w:pPr>
        <w:pStyle w:val="GaramondBody"/>
      </w:pPr>
    </w:p>
    <w:p w14:paraId="32B9D8D8" w14:textId="77777777" w:rsidR="00694AE8" w:rsidRPr="002218BA" w:rsidRDefault="00694AE8" w:rsidP="00694AE8">
      <w:pPr>
        <w:pStyle w:val="GaramondNumbers"/>
      </w:pPr>
      <w:r w:rsidRPr="002218BA">
        <w:t>Where disclosure is to form part of the recruitment process, we encourage all applicants called for interview to provide details of their criminal record at an early stage in the application process.</w:t>
      </w:r>
    </w:p>
    <w:p w14:paraId="32B9D8D9" w14:textId="77777777" w:rsidR="00694AE8" w:rsidRPr="002218BA" w:rsidRDefault="00694AE8" w:rsidP="00694AE8">
      <w:pPr>
        <w:pStyle w:val="GaramondBody"/>
      </w:pPr>
    </w:p>
    <w:p w14:paraId="32B9D8DA" w14:textId="77777777" w:rsidR="00694AE8" w:rsidRPr="002218BA" w:rsidRDefault="00694AE8" w:rsidP="00694AE8">
      <w:pPr>
        <w:pStyle w:val="GaramondNumbers"/>
      </w:pPr>
      <w:r w:rsidRPr="002218BA">
        <w:t>Unless the nature of the position allows the company to ask questions about a candidate’s entire criminal record we only ask about “unspent” convictions as defined in the Rehabilitation of Offenders Act 1974.</w:t>
      </w:r>
    </w:p>
    <w:p w14:paraId="32B9D8DB" w14:textId="77777777" w:rsidR="00694AE8" w:rsidRPr="002218BA" w:rsidRDefault="00694AE8" w:rsidP="00694AE8">
      <w:pPr>
        <w:pStyle w:val="GaramondBody"/>
      </w:pPr>
    </w:p>
    <w:p w14:paraId="32B9D8DC" w14:textId="77777777" w:rsidR="00694AE8" w:rsidRPr="002218BA" w:rsidRDefault="00694AE8" w:rsidP="00694AE8">
      <w:pPr>
        <w:pStyle w:val="GaramondNumbers"/>
      </w:pPr>
      <w:r w:rsidRPr="002218BA">
        <w:t>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32B9D8DD" w14:textId="77777777" w:rsidR="00694AE8" w:rsidRPr="002218BA" w:rsidRDefault="00694AE8" w:rsidP="00694AE8">
      <w:pPr>
        <w:pStyle w:val="GaramondBody"/>
      </w:pPr>
    </w:p>
    <w:p w14:paraId="32B9D8DE" w14:textId="77777777" w:rsidR="00694AE8" w:rsidRPr="002218BA" w:rsidRDefault="00694AE8" w:rsidP="00694AE8">
      <w:pPr>
        <w:pStyle w:val="GaramondNumbers"/>
      </w:pPr>
      <w:r w:rsidRPr="002218BA">
        <w:t>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32B9D8DF" w14:textId="77777777" w:rsidR="00694AE8" w:rsidRPr="002218BA" w:rsidRDefault="00694AE8" w:rsidP="00694AE8">
      <w:pPr>
        <w:pStyle w:val="GaramondBody"/>
      </w:pPr>
    </w:p>
    <w:p w14:paraId="32B9D8E0" w14:textId="77777777" w:rsidR="00694AE8" w:rsidRPr="002218BA" w:rsidRDefault="00694AE8" w:rsidP="00694AE8">
      <w:pPr>
        <w:pStyle w:val="GaramondNumbers"/>
      </w:pPr>
      <w:r w:rsidRPr="002218BA">
        <w:t>We undertake to discuss any matter revealed in a disclosure with the person seeking the position before withdrawing a conditional offer or terminating employment.</w:t>
      </w:r>
    </w:p>
    <w:p w14:paraId="32B9D8E1" w14:textId="77777777" w:rsidR="00694AE8" w:rsidRPr="002218BA" w:rsidRDefault="00694AE8" w:rsidP="00694AE8">
      <w:pPr>
        <w:pStyle w:val="GaramondBody"/>
      </w:pPr>
    </w:p>
    <w:p w14:paraId="32B9D8E2" w14:textId="77777777" w:rsidR="00694AE8" w:rsidRPr="002218BA" w:rsidRDefault="00694AE8" w:rsidP="00694AE8">
      <w:pPr>
        <w:pStyle w:val="GaramondNumbers"/>
      </w:pPr>
      <w:r w:rsidRPr="002218BA">
        <w:t>Having a criminal record will not necessarily bar an applicant from working for us. This will depend on the nature of the position and the circumstances and background of the offences.</w:t>
      </w:r>
    </w:p>
    <w:p w14:paraId="32B9D8E3" w14:textId="77777777" w:rsidR="00694AE8" w:rsidRPr="002218BA" w:rsidRDefault="00694AE8" w:rsidP="00694AE8">
      <w:pPr>
        <w:pStyle w:val="GaramondBody"/>
      </w:pPr>
    </w:p>
    <w:p w14:paraId="32B9D8E4" w14:textId="77777777" w:rsidR="00694AE8" w:rsidRPr="002218BA" w:rsidRDefault="00694AE8" w:rsidP="00694AE8">
      <w:pPr>
        <w:pStyle w:val="GaramondBody"/>
      </w:pPr>
      <w:r w:rsidRPr="002218BA">
        <w:t>As the law is constantly changing, this policy is subject to review and the Company reserves the right to amend this policy without prior notice.</w:t>
      </w:r>
    </w:p>
    <w:p w14:paraId="32B9D8E5" w14:textId="77777777" w:rsidR="007614FF" w:rsidRPr="00170ACA" w:rsidRDefault="007614FF" w:rsidP="00DB1295">
      <w:pPr>
        <w:pStyle w:val="GaramondBody"/>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929"/>
        <w:gridCol w:w="1461"/>
        <w:gridCol w:w="3221"/>
      </w:tblGrid>
      <w:tr w:rsidR="007614FF" w14:paraId="32B9D8EA" w14:textId="77777777" w:rsidTr="00DB1295">
        <w:trPr>
          <w:trHeight w:val="680"/>
        </w:trPr>
        <w:tc>
          <w:tcPr>
            <w:tcW w:w="1461" w:type="dxa"/>
            <w:shd w:val="clear" w:color="auto" w:fill="auto"/>
            <w:vAlign w:val="bottom"/>
          </w:tcPr>
          <w:p w14:paraId="32B9D8E6" w14:textId="77777777" w:rsidR="007614FF" w:rsidRPr="00DB1295" w:rsidRDefault="007614FF" w:rsidP="00FB7D04">
            <w:pPr>
              <w:pStyle w:val="Default"/>
              <w:jc w:val="right"/>
              <w:rPr>
                <w:b/>
                <w:color w:val="auto"/>
                <w:sz w:val="20"/>
              </w:rPr>
            </w:pPr>
            <w:r w:rsidRPr="00DB1295">
              <w:rPr>
                <w:b/>
                <w:color w:val="auto"/>
                <w:sz w:val="20"/>
              </w:rPr>
              <w:t>SIGNATURE:</w:t>
            </w:r>
          </w:p>
        </w:tc>
        <w:tc>
          <w:tcPr>
            <w:tcW w:w="2929" w:type="dxa"/>
            <w:tcBorders>
              <w:bottom w:val="single" w:sz="4" w:space="0" w:color="auto"/>
            </w:tcBorders>
            <w:shd w:val="clear" w:color="auto" w:fill="auto"/>
            <w:vAlign w:val="bottom"/>
          </w:tcPr>
          <w:p w14:paraId="32B9D8E7" w14:textId="77777777" w:rsidR="007614FF" w:rsidRPr="00DB1295" w:rsidRDefault="007614FF" w:rsidP="00FB7D04">
            <w:pPr>
              <w:pStyle w:val="Default"/>
              <w:jc w:val="right"/>
              <w:rPr>
                <w:rFonts w:ascii="Garamond" w:hAnsi="Garamond"/>
                <w:color w:val="auto"/>
                <w:sz w:val="14"/>
              </w:rPr>
            </w:pPr>
            <w:r w:rsidRPr="00DB1295">
              <w:rPr>
                <w:rFonts w:ascii="Garamond" w:hAnsi="Garamond"/>
                <w:color w:val="auto"/>
                <w:sz w:val="14"/>
              </w:rPr>
              <w:t>Employee</w:t>
            </w:r>
          </w:p>
        </w:tc>
        <w:tc>
          <w:tcPr>
            <w:tcW w:w="1461" w:type="dxa"/>
            <w:vAlign w:val="bottom"/>
          </w:tcPr>
          <w:p w14:paraId="32B9D8E8" w14:textId="77777777" w:rsidR="007614FF" w:rsidRPr="00DB1295" w:rsidRDefault="007614FF" w:rsidP="00FB7D04">
            <w:pPr>
              <w:pStyle w:val="Default"/>
              <w:jc w:val="right"/>
              <w:rPr>
                <w:b/>
                <w:color w:val="auto"/>
                <w:sz w:val="20"/>
              </w:rPr>
            </w:pPr>
            <w:r w:rsidRPr="00DB1295">
              <w:rPr>
                <w:b/>
                <w:color w:val="auto"/>
                <w:sz w:val="20"/>
              </w:rPr>
              <w:t>SIGNATURE:</w:t>
            </w:r>
          </w:p>
        </w:tc>
        <w:tc>
          <w:tcPr>
            <w:tcW w:w="3221" w:type="dxa"/>
            <w:tcBorders>
              <w:bottom w:val="single" w:sz="4" w:space="0" w:color="auto"/>
            </w:tcBorders>
            <w:shd w:val="clear" w:color="auto" w:fill="auto"/>
            <w:vAlign w:val="bottom"/>
          </w:tcPr>
          <w:p w14:paraId="32B9D8E9" w14:textId="77777777" w:rsidR="007614FF" w:rsidRPr="00DB1295" w:rsidRDefault="007614FF" w:rsidP="00FB7D04">
            <w:pPr>
              <w:pStyle w:val="Default"/>
              <w:jc w:val="right"/>
              <w:rPr>
                <w:rFonts w:ascii="Garamond" w:hAnsi="Garamond"/>
                <w:color w:val="auto"/>
                <w:sz w:val="14"/>
              </w:rPr>
            </w:pPr>
            <w:r w:rsidRPr="00DB1295">
              <w:rPr>
                <w:rFonts w:ascii="Garamond" w:hAnsi="Garamond"/>
                <w:color w:val="auto"/>
                <w:sz w:val="14"/>
              </w:rPr>
              <w:t>On behalf of the Employer</w:t>
            </w:r>
          </w:p>
        </w:tc>
      </w:tr>
      <w:tr w:rsidR="007614FF" w14:paraId="32B9D8EF" w14:textId="77777777" w:rsidTr="00DB1295">
        <w:trPr>
          <w:trHeight w:val="680"/>
        </w:trPr>
        <w:tc>
          <w:tcPr>
            <w:tcW w:w="1461" w:type="dxa"/>
            <w:shd w:val="clear" w:color="auto" w:fill="auto"/>
            <w:vAlign w:val="bottom"/>
          </w:tcPr>
          <w:p w14:paraId="32B9D8EB" w14:textId="77777777" w:rsidR="007614FF" w:rsidRPr="00DB1295" w:rsidRDefault="007614FF" w:rsidP="00FB7D04">
            <w:pPr>
              <w:pStyle w:val="Default"/>
              <w:jc w:val="right"/>
              <w:rPr>
                <w:b/>
                <w:color w:val="auto"/>
                <w:sz w:val="20"/>
              </w:rPr>
            </w:pPr>
            <w:r w:rsidRPr="00DB1295">
              <w:rPr>
                <w:b/>
                <w:color w:val="auto"/>
                <w:sz w:val="20"/>
              </w:rPr>
              <w:t>NAME:</w:t>
            </w:r>
          </w:p>
        </w:tc>
        <w:tc>
          <w:tcPr>
            <w:tcW w:w="2929" w:type="dxa"/>
            <w:tcBorders>
              <w:top w:val="single" w:sz="4" w:space="0" w:color="auto"/>
              <w:bottom w:val="single" w:sz="4" w:space="0" w:color="auto"/>
            </w:tcBorders>
            <w:shd w:val="clear" w:color="auto" w:fill="auto"/>
            <w:vAlign w:val="bottom"/>
          </w:tcPr>
          <w:p w14:paraId="32B9D8EC" w14:textId="77777777" w:rsidR="007614FF" w:rsidRPr="00DB1295" w:rsidRDefault="007614FF" w:rsidP="00FB7D04">
            <w:pPr>
              <w:pStyle w:val="Default"/>
              <w:jc w:val="right"/>
              <w:rPr>
                <w:rFonts w:ascii="Arial Narrow" w:hAnsi="Arial Narrow"/>
                <w:color w:val="auto"/>
                <w:sz w:val="14"/>
              </w:rPr>
            </w:pPr>
            <w:r w:rsidRPr="00DB1295">
              <w:rPr>
                <w:rFonts w:ascii="Garamond" w:hAnsi="Garamond"/>
                <w:color w:val="auto"/>
                <w:sz w:val="14"/>
              </w:rPr>
              <w:t>Print</w:t>
            </w:r>
          </w:p>
        </w:tc>
        <w:tc>
          <w:tcPr>
            <w:tcW w:w="1461" w:type="dxa"/>
            <w:vAlign w:val="bottom"/>
          </w:tcPr>
          <w:p w14:paraId="32B9D8ED" w14:textId="77777777" w:rsidR="007614FF" w:rsidRPr="00DB1295" w:rsidRDefault="007614FF" w:rsidP="00FB7D04">
            <w:pPr>
              <w:pStyle w:val="Default"/>
              <w:jc w:val="right"/>
              <w:rPr>
                <w:b/>
                <w:color w:val="auto"/>
                <w:sz w:val="20"/>
              </w:rPr>
            </w:pPr>
            <w:r w:rsidRPr="00DB1295">
              <w:rPr>
                <w:b/>
                <w:color w:val="auto"/>
                <w:sz w:val="20"/>
              </w:rPr>
              <w:t>NAME:</w:t>
            </w:r>
          </w:p>
        </w:tc>
        <w:tc>
          <w:tcPr>
            <w:tcW w:w="3221" w:type="dxa"/>
            <w:tcBorders>
              <w:top w:val="single" w:sz="4" w:space="0" w:color="auto"/>
              <w:bottom w:val="single" w:sz="4" w:space="0" w:color="auto"/>
            </w:tcBorders>
            <w:shd w:val="clear" w:color="auto" w:fill="auto"/>
            <w:vAlign w:val="bottom"/>
          </w:tcPr>
          <w:p w14:paraId="32B9D8EE" w14:textId="77777777" w:rsidR="007614FF" w:rsidRPr="00DB1295" w:rsidRDefault="007614FF" w:rsidP="00FB7D04">
            <w:pPr>
              <w:pStyle w:val="Default"/>
              <w:jc w:val="right"/>
              <w:rPr>
                <w:rFonts w:ascii="Arial Narrow" w:hAnsi="Arial Narrow"/>
                <w:color w:val="auto"/>
                <w:sz w:val="14"/>
              </w:rPr>
            </w:pPr>
            <w:r w:rsidRPr="00DB1295">
              <w:rPr>
                <w:rFonts w:ascii="Garamond" w:hAnsi="Garamond"/>
                <w:color w:val="auto"/>
                <w:sz w:val="14"/>
              </w:rPr>
              <w:t>Print</w:t>
            </w:r>
          </w:p>
        </w:tc>
      </w:tr>
      <w:tr w:rsidR="007614FF" w14:paraId="32B9D8F4" w14:textId="77777777" w:rsidTr="00DB1295">
        <w:trPr>
          <w:trHeight w:val="680"/>
        </w:trPr>
        <w:tc>
          <w:tcPr>
            <w:tcW w:w="1461" w:type="dxa"/>
            <w:shd w:val="clear" w:color="auto" w:fill="auto"/>
            <w:vAlign w:val="bottom"/>
          </w:tcPr>
          <w:p w14:paraId="32B9D8F0" w14:textId="77777777" w:rsidR="007614FF" w:rsidRPr="00DB1295" w:rsidRDefault="007614FF" w:rsidP="00FB7D04">
            <w:pPr>
              <w:pStyle w:val="Default"/>
              <w:jc w:val="right"/>
              <w:rPr>
                <w:b/>
                <w:color w:val="auto"/>
                <w:sz w:val="20"/>
              </w:rPr>
            </w:pPr>
            <w:r w:rsidRPr="00DB1295">
              <w:rPr>
                <w:b/>
                <w:color w:val="auto"/>
                <w:sz w:val="20"/>
              </w:rPr>
              <w:t>DATE:</w:t>
            </w:r>
          </w:p>
        </w:tc>
        <w:tc>
          <w:tcPr>
            <w:tcW w:w="2929" w:type="dxa"/>
            <w:tcBorders>
              <w:top w:val="single" w:sz="4" w:space="0" w:color="auto"/>
              <w:bottom w:val="single" w:sz="4" w:space="0" w:color="auto"/>
            </w:tcBorders>
            <w:shd w:val="clear" w:color="auto" w:fill="auto"/>
            <w:vAlign w:val="bottom"/>
          </w:tcPr>
          <w:p w14:paraId="32B9D8F1" w14:textId="77777777" w:rsidR="007614FF" w:rsidRPr="00DB1295" w:rsidRDefault="007614FF" w:rsidP="00FB7D04">
            <w:pPr>
              <w:pStyle w:val="Default"/>
              <w:jc w:val="right"/>
              <w:rPr>
                <w:rFonts w:ascii="Arial Narrow" w:hAnsi="Arial Narrow"/>
                <w:color w:val="auto"/>
                <w:sz w:val="16"/>
              </w:rPr>
            </w:pPr>
          </w:p>
        </w:tc>
        <w:tc>
          <w:tcPr>
            <w:tcW w:w="1461" w:type="dxa"/>
            <w:vAlign w:val="bottom"/>
          </w:tcPr>
          <w:p w14:paraId="32B9D8F2" w14:textId="77777777" w:rsidR="007614FF" w:rsidRPr="00DB1295" w:rsidRDefault="007614FF" w:rsidP="00FB7D04">
            <w:pPr>
              <w:pStyle w:val="Default"/>
              <w:jc w:val="right"/>
              <w:rPr>
                <w:b/>
                <w:color w:val="auto"/>
                <w:sz w:val="20"/>
              </w:rPr>
            </w:pPr>
            <w:r w:rsidRPr="00DB1295">
              <w:rPr>
                <w:b/>
                <w:color w:val="auto"/>
                <w:sz w:val="20"/>
              </w:rPr>
              <w:t>DATE:</w:t>
            </w:r>
          </w:p>
        </w:tc>
        <w:tc>
          <w:tcPr>
            <w:tcW w:w="3221" w:type="dxa"/>
            <w:tcBorders>
              <w:top w:val="single" w:sz="4" w:space="0" w:color="auto"/>
              <w:bottom w:val="single" w:sz="4" w:space="0" w:color="auto"/>
            </w:tcBorders>
            <w:shd w:val="clear" w:color="auto" w:fill="auto"/>
            <w:vAlign w:val="bottom"/>
          </w:tcPr>
          <w:p w14:paraId="32B9D8F3" w14:textId="77777777" w:rsidR="007614FF" w:rsidRPr="00DB1295" w:rsidRDefault="007614FF" w:rsidP="00FB7D04">
            <w:pPr>
              <w:pStyle w:val="Default"/>
              <w:rPr>
                <w:rFonts w:ascii="Arial Narrow" w:hAnsi="Arial Narrow"/>
                <w:color w:val="auto"/>
                <w:sz w:val="20"/>
              </w:rPr>
            </w:pPr>
          </w:p>
        </w:tc>
      </w:tr>
    </w:tbl>
    <w:p w14:paraId="32B9D8F5" w14:textId="77777777" w:rsidR="00EA0645" w:rsidRPr="00853C90" w:rsidRDefault="00EA0645" w:rsidP="00853C90"/>
    <w:sectPr w:rsidR="00EA0645" w:rsidRPr="00853C90" w:rsidSect="00E621C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AE472" w14:textId="77777777" w:rsidR="00D04220" w:rsidRDefault="00D04220" w:rsidP="0025149E">
      <w:pPr>
        <w:spacing w:after="0" w:line="240" w:lineRule="auto"/>
      </w:pPr>
      <w:r>
        <w:separator/>
      </w:r>
    </w:p>
  </w:endnote>
  <w:endnote w:type="continuationSeparator" w:id="0">
    <w:p w14:paraId="04D74723" w14:textId="77777777" w:rsidR="00D04220" w:rsidRDefault="00D042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6289" w14:textId="77777777" w:rsidR="008B17F6" w:rsidRDefault="008B17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D8FA" w14:textId="385AB8E9" w:rsidR="0025149E" w:rsidRDefault="008B17F6">
    <w:pPr>
      <w:pStyle w:val="Footer"/>
    </w:pPr>
    <w:r>
      <w:t xml:space="preserve">Reviewed April </w:t>
    </w:r>
    <w:r>
      <w:t>2018</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BA70" w14:textId="77777777" w:rsidR="008B17F6" w:rsidRDefault="008B17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98A8" w14:textId="77777777" w:rsidR="00D04220" w:rsidRDefault="00D04220" w:rsidP="0025149E">
      <w:pPr>
        <w:spacing w:after="0" w:line="240" w:lineRule="auto"/>
      </w:pPr>
      <w:r>
        <w:separator/>
      </w:r>
    </w:p>
  </w:footnote>
  <w:footnote w:type="continuationSeparator" w:id="0">
    <w:p w14:paraId="451E4748" w14:textId="77777777" w:rsidR="00D04220" w:rsidRDefault="00D04220" w:rsidP="002514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D51B" w14:textId="77777777" w:rsidR="008B17F6" w:rsidRDefault="008B17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041E" w14:textId="77777777" w:rsidR="008B17F6" w:rsidRDefault="008B17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68FD9" w14:textId="77777777" w:rsidR="008B17F6" w:rsidRDefault="008B17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9F4"/>
    <w:multiLevelType w:val="hybridMultilevel"/>
    <w:tmpl w:val="E6B89D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5ED7DB9"/>
    <w:multiLevelType w:val="hybridMultilevel"/>
    <w:tmpl w:val="E3C6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0D370A"/>
    <w:multiLevelType w:val="hybridMultilevel"/>
    <w:tmpl w:val="5ED6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53677"/>
    <w:multiLevelType w:val="hybridMultilevel"/>
    <w:tmpl w:val="B3FEB65C"/>
    <w:lvl w:ilvl="0" w:tplc="A014AA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21243"/>
    <w:multiLevelType w:val="multilevel"/>
    <w:tmpl w:val="9F700E44"/>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0F2A703E"/>
    <w:multiLevelType w:val="hybridMultilevel"/>
    <w:tmpl w:val="BA5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F4826"/>
    <w:multiLevelType w:val="hybridMultilevel"/>
    <w:tmpl w:val="47CA7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2E0616"/>
    <w:multiLevelType w:val="hybridMultilevel"/>
    <w:tmpl w:val="4856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E50705"/>
    <w:multiLevelType w:val="hybridMultilevel"/>
    <w:tmpl w:val="0C90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22C26"/>
    <w:multiLevelType w:val="multilevel"/>
    <w:tmpl w:val="58E49A2C"/>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404040" w:themeColor="text1" w:themeTint="BF"/>
        <w:sz w:val="18"/>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2BA5152D"/>
    <w:multiLevelType w:val="hybridMultilevel"/>
    <w:tmpl w:val="4B22B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E67665"/>
    <w:multiLevelType w:val="multilevel"/>
    <w:tmpl w:val="8232363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35151FBB"/>
    <w:multiLevelType w:val="multilevel"/>
    <w:tmpl w:val="8232363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365F0F2B"/>
    <w:multiLevelType w:val="multilevel"/>
    <w:tmpl w:val="4A8C5B9C"/>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39AD68CF"/>
    <w:multiLevelType w:val="multilevel"/>
    <w:tmpl w:val="E740364C"/>
    <w:lvl w:ilvl="0">
      <w:start w:val="1"/>
      <w:numFmt w:val="decimal"/>
      <w:lvlText w:val="%1)"/>
      <w:lvlJc w:val="left"/>
      <w:pPr>
        <w:ind w:left="397" w:hanging="397"/>
      </w:pPr>
      <w:rPr>
        <w:rFonts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6">
    <w:nsid w:val="4AB41825"/>
    <w:multiLevelType w:val="multilevel"/>
    <w:tmpl w:val="6A1C3166"/>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21" w:hanging="454"/>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5D0D7BD0"/>
    <w:multiLevelType w:val="multilevel"/>
    <w:tmpl w:val="4A8C5B9C"/>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6F47C3E"/>
    <w:multiLevelType w:val="hybridMultilevel"/>
    <w:tmpl w:val="76BEC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DA7B3E"/>
    <w:multiLevelType w:val="hybridMultilevel"/>
    <w:tmpl w:val="7A92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E35ACE"/>
    <w:multiLevelType w:val="hybridMultilevel"/>
    <w:tmpl w:val="AF84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7"/>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1"/>
  </w:num>
  <w:num w:numId="21">
    <w:abstractNumId w:val="16"/>
  </w:num>
  <w:num w:numId="22">
    <w:abstractNumId w:val="2"/>
  </w:num>
  <w:num w:numId="23">
    <w:abstractNumId w:val="8"/>
  </w:num>
  <w:num w:numId="24">
    <w:abstractNumId w:val="6"/>
  </w:num>
  <w:num w:numId="25">
    <w:abstractNumId w:val="0"/>
  </w:num>
  <w:num w:numId="26">
    <w:abstractNumId w:val="1"/>
  </w:num>
  <w:num w:numId="27">
    <w:abstractNumId w:val="10"/>
  </w:num>
  <w:num w:numId="28">
    <w:abstractNumId w:val="19"/>
  </w:num>
  <w:num w:numId="29">
    <w:abstractNumId w:val="20"/>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40242"/>
    <w:rsid w:val="000A21C9"/>
    <w:rsid w:val="000B0E57"/>
    <w:rsid w:val="000E0830"/>
    <w:rsid w:val="00101ABF"/>
    <w:rsid w:val="001C3F4B"/>
    <w:rsid w:val="00213F27"/>
    <w:rsid w:val="00221F48"/>
    <w:rsid w:val="0025149E"/>
    <w:rsid w:val="003424A5"/>
    <w:rsid w:val="00404D6E"/>
    <w:rsid w:val="00470BF1"/>
    <w:rsid w:val="004806CA"/>
    <w:rsid w:val="005A40CC"/>
    <w:rsid w:val="006558A7"/>
    <w:rsid w:val="00694AE8"/>
    <w:rsid w:val="006C0BAB"/>
    <w:rsid w:val="006E0345"/>
    <w:rsid w:val="007614FF"/>
    <w:rsid w:val="00853C90"/>
    <w:rsid w:val="0089337A"/>
    <w:rsid w:val="008B17F6"/>
    <w:rsid w:val="008B6FF0"/>
    <w:rsid w:val="00960216"/>
    <w:rsid w:val="009F68E0"/>
    <w:rsid w:val="00A04725"/>
    <w:rsid w:val="00A11FFF"/>
    <w:rsid w:val="00A163BE"/>
    <w:rsid w:val="00C5439A"/>
    <w:rsid w:val="00C73A78"/>
    <w:rsid w:val="00D04220"/>
    <w:rsid w:val="00D26DB2"/>
    <w:rsid w:val="00DB1295"/>
    <w:rsid w:val="00DF08E7"/>
    <w:rsid w:val="00E34BB7"/>
    <w:rsid w:val="00E621C3"/>
    <w:rsid w:val="00E66CA0"/>
    <w:rsid w:val="00EA0645"/>
    <w:rsid w:val="00F62521"/>
    <w:rsid w:val="00F75DF0"/>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D8D0"/>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b13fc8-a272-4898-9277-075a9bd8aef7">
      <Value>2</Value>
    </TaxCatchAll>
    <_dlc_DocId xmlns="d6b13fc8-a272-4898-9277-075a9bd8aef7">ECS-GB-Drafting Documents-921</_dlc_DocId>
    <_dlc_DocIdUrl xmlns="d6b13fc8-a272-4898-9277-075a9bd8aef7">
      <Url>http://insidepeninsula/sites/ECS/GB/_layouts/15/DocIdRedir.aspx?ID=ECS-GB-Drafting+Documents-921</Url>
      <Description>ECS-GB-Drafting Documents-921</Description>
    </_dlc_DocIdUrl>
    <HROnline_x0020_Document_x0020_Id xmlns="d6b13fc8-a272-4898-9277-075a9bd8aef7" xsi:nil="true"/>
    <g9f7619acdd64319b353a14124e85fcf xmlns="d6b13fc8-a272-4898-9277-075a9bd8aef7">
      <Terms xmlns="http://schemas.microsoft.com/office/infopath/2007/PartnerControls"/>
    </g9f7619acdd64319b353a14124e85fcf>
    <c97da720a78c407c9f76594e19bcfb32 xmlns="d6b13fc8-a272-4898-9277-075a9bd8aef7">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c97da720a78c407c9f76594e19bcfb32>
    <Document_x0020_Status xmlns="d6b13fc8-a272-4898-9277-075a9bd8aef7">Published</Document_x0020_Status>
    <VersionCopiedToHr xmlns="d6b13fc8-a272-4898-9277-075a9bd8aef7" xsi:nil="true"/>
    <Master_x0020_Document_x0020_Id xmlns="d6b13fc8-a272-4898-9277-075a9bd8aef7">ECS-GB-Drafting Documents-921</Master_x0020_Document_x0020_Id>
    <Copied_x0020_To_x0020_HrOnline xmlns="d6b13fc8-a272-4898-9277-075a9bd8aef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742899D7FAED134D8F4E4EDEBD29BC3A" ma:contentTypeVersion="9" ma:contentTypeDescription="Peninsula Client Employee Document" ma:contentTypeScope="" ma:versionID="b060e3fd969d399e1bd86aa8a4702fed">
  <xsd:schema xmlns:xsd="http://www.w3.org/2001/XMLSchema" xmlns:xs="http://www.w3.org/2001/XMLSchema" xmlns:p="http://schemas.microsoft.com/office/2006/metadata/properties" xmlns:ns2="d6b13fc8-a272-4898-9277-075a9bd8aef7" targetNamespace="http://schemas.microsoft.com/office/2006/metadata/properties" ma:root="true" ma:fieldsID="63449f38102273ebeaec2bb81d37fda9" ns2:_="">
    <xsd:import namespace="d6b13fc8-a272-4898-9277-075a9bd8aef7"/>
    <xsd:element name="properties">
      <xsd:complexType>
        <xsd:sequence>
          <xsd:element name="documentManagement">
            <xsd:complexType>
              <xsd:all>
                <xsd:element ref="ns2:_dlc_DocId" minOccurs="0"/>
                <xsd:element ref="ns2:_dlc_DocIdUrl" minOccurs="0"/>
                <xsd:element ref="ns2:_dlc_DocIdPersistId" minOccurs="0"/>
                <xsd:element ref="ns2:c97da720a78c407c9f76594e19bcfb32"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g9f7619acdd64319b353a14124e85f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13fc8-a272-4898-9277-075a9bd8ae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97da720a78c407c9f76594e19bcfb32" ma:index="11" nillable="true" ma:taxonomy="true" ma:internalName="c97da720a78c407c9f76594e19bcfb32" ma:taxonomyFieldName="Document_x0020_Type" ma:displayName="Document Type" ma:fieldId="{c97da720-a78c-407c-9f76-594e19bcfb32}"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8745f605-c1bc-4094-8d29-7dd003fdf729}" ma:internalName="TaxCatchAll" ma:showField="CatchAllData" ma:web="d6b13fc8-a272-4898-9277-075a9bd8ae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745f605-c1bc-4094-8d29-7dd003fdf729}" ma:internalName="TaxCatchAllLabel" ma:readOnly="true" ma:showField="CatchAllDataLabel" ma:web="d6b13fc8-a272-4898-9277-075a9bd8aef7">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g9f7619acdd64319b353a14124e85fcf" ma:index="20" nillable="true" ma:taxonomy="true" ma:internalName="g9f7619acdd64319b353a14124e85fcf" ma:taxonomyFieldName="Caveats" ma:displayName="Caveats" ma:fieldId="{09f7619a-cdd6-4319-b353-a14124e85fcf}"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6BCB7-388D-4257-98EC-6E562766986C}">
  <ds:schemaRefs>
    <ds:schemaRef ds:uri="http://schemas.microsoft.com/office/2006/metadata/properties"/>
    <ds:schemaRef ds:uri="http://schemas.microsoft.com/office/infopath/2007/PartnerControls"/>
    <ds:schemaRef ds:uri="d6b13fc8-a272-4898-9277-075a9bd8aef7"/>
  </ds:schemaRefs>
</ds:datastoreItem>
</file>

<file path=customXml/itemProps2.xml><?xml version="1.0" encoding="utf-8"?>
<ds:datastoreItem xmlns:ds="http://schemas.openxmlformats.org/officeDocument/2006/customXml" ds:itemID="{FE01B38C-7FCF-43B1-A236-0DC75173B6DC}">
  <ds:schemaRefs>
    <ds:schemaRef ds:uri="http://schemas.microsoft.com/sharepoint/events"/>
  </ds:schemaRefs>
</ds:datastoreItem>
</file>

<file path=customXml/itemProps3.xml><?xml version="1.0" encoding="utf-8"?>
<ds:datastoreItem xmlns:ds="http://schemas.openxmlformats.org/officeDocument/2006/customXml" ds:itemID="{2D450C1A-DF98-4F3C-B8A8-7FC35D9CD7C9}">
  <ds:schemaRefs>
    <ds:schemaRef ds:uri="http://schemas.microsoft.com/sharepoint/v3/contenttype/forms"/>
  </ds:schemaRefs>
</ds:datastoreItem>
</file>

<file path=customXml/itemProps4.xml><?xml version="1.0" encoding="utf-8"?>
<ds:datastoreItem xmlns:ds="http://schemas.openxmlformats.org/officeDocument/2006/customXml" ds:itemID="{6A4DF2C7-9B2A-4B95-B39B-57745AC44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13fc8-a272-4898-9277-075a9bd8a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Recruitment of Ex-Offenders.docx</vt:lpstr>
    </vt:vector>
  </TitlesOfParts>
  <Company>Peninsula Business Services</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of Ex-Offenders.docx</dc:title>
  <dc:subject/>
  <dc:creator>David Hawkins</dc:creator>
  <cp:keywords/>
  <dc:description/>
  <cp:lastModifiedBy>Pamela Butler</cp:lastModifiedBy>
  <cp:revision>2</cp:revision>
  <cp:lastPrinted>2018-04-27T10:06:00Z</cp:lastPrinted>
  <dcterms:created xsi:type="dcterms:W3CDTF">2018-04-27T10:08:00Z</dcterms:created>
  <dcterms:modified xsi:type="dcterms:W3CDTF">2018-04-27T10:08:00Z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0x0101001558E9DFFBB448D3AB4DAD8C990E36B600742899D7FAED134D8F4E4EDEBD29BC3A</vt:lpwstr>
  </property>
  <property fmtid="{D5CDD505-2E9C-101B-9397-08002B2CF9AE}" pid="3" name="_dlc_DocIdItemGuid">
    <vt:lpwstr>e00625de-dde5-468b-8b14-981a061cb3c3</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2;#Policies, Agreement and Clauses|8173272f-5579-4db5-bcc6-e3a170dd1ea0</vt:lpwstr>
  </property>
  <property fmtid="{D5CDD505-2E9C-101B-9397-08002B2CF9AE}" pid="9" name="Contract Type">
    <vt:lpwstr/>
  </property>
</Properties>
</file>